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3ED1" w:rsidRPr="00EC4BD5" w:rsidRDefault="00113ED1" w:rsidP="00113ED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EC4BD5">
        <w:rPr>
          <w:rFonts w:ascii="Times New Roman" w:eastAsia="Times New Roman" w:hAnsi="Times New Roman" w:cs="Times New Roman"/>
          <w:b/>
          <w:bCs/>
          <w:kern w:val="36"/>
          <w:sz w:val="48"/>
          <w:szCs w:val="48"/>
        </w:rPr>
        <w:t>Forces of Magnetism</w:t>
      </w:r>
    </w:p>
    <w:tbl>
      <w:tblPr>
        <w:tblW w:w="9000" w:type="dxa"/>
        <w:tblCellSpacing w:w="0" w:type="dxa"/>
        <w:tblCellMar>
          <w:left w:w="0" w:type="dxa"/>
          <w:right w:w="0" w:type="dxa"/>
        </w:tblCellMar>
        <w:tblLook w:val="04A0" w:firstRow="1" w:lastRow="0" w:firstColumn="1" w:lastColumn="0" w:noHBand="0" w:noVBand="1"/>
      </w:tblPr>
      <w:tblGrid>
        <w:gridCol w:w="3870"/>
        <w:gridCol w:w="5130"/>
      </w:tblGrid>
      <w:tr w:rsidR="00113ED1" w:rsidRPr="00EC4BD5" w:rsidTr="0006012E">
        <w:trPr>
          <w:trHeight w:val="150"/>
          <w:tblCellSpacing w:w="0" w:type="dxa"/>
        </w:trPr>
        <w:tc>
          <w:tcPr>
            <w:tcW w:w="0" w:type="auto"/>
            <w:gridSpan w:val="2"/>
            <w:vAlign w:val="center"/>
            <w:hideMark/>
          </w:tcPr>
          <w:p w:rsidR="00113ED1" w:rsidRPr="00EC4BD5" w:rsidRDefault="00113ED1" w:rsidP="0006012E">
            <w:pPr>
              <w:spacing w:after="0" w:line="240" w:lineRule="auto"/>
              <w:rPr>
                <w:rFonts w:ascii="Times New Roman" w:eastAsia="Times New Roman" w:hAnsi="Times New Roman" w:cs="Times New Roman"/>
                <w:sz w:val="24"/>
                <w:szCs w:val="24"/>
              </w:rPr>
            </w:pPr>
            <w:bookmarkStart w:id="0" w:name="top"/>
            <w:bookmarkEnd w:id="0"/>
          </w:p>
        </w:tc>
      </w:tr>
      <w:tr w:rsidR="00113ED1" w:rsidRPr="00EC4BD5" w:rsidTr="0006012E">
        <w:trPr>
          <w:tblCellSpacing w:w="0" w:type="dxa"/>
        </w:trPr>
        <w:tc>
          <w:tcPr>
            <w:tcW w:w="2150" w:type="pct"/>
            <w:vAlign w:val="center"/>
            <w:hideMark/>
          </w:tcPr>
          <w:p w:rsidR="00113ED1" w:rsidRPr="00EC4BD5" w:rsidRDefault="00113ED1" w:rsidP="0006012E">
            <w:pPr>
              <w:spacing w:after="0" w:line="240" w:lineRule="auto"/>
              <w:rPr>
                <w:rFonts w:ascii="Times New Roman" w:eastAsia="Times New Roman" w:hAnsi="Times New Roman" w:cs="Times New Roman"/>
                <w:sz w:val="24"/>
                <w:szCs w:val="24"/>
              </w:rPr>
            </w:pPr>
            <w:hyperlink r:id="rId4" w:anchor="1" w:history="1">
              <w:r w:rsidRPr="00EC4BD5">
                <w:rPr>
                  <w:rFonts w:ascii="Times New Roman" w:eastAsia="Times New Roman" w:hAnsi="Times New Roman" w:cs="Times New Roman"/>
                  <w:color w:val="0000FF"/>
                  <w:sz w:val="24"/>
                  <w:szCs w:val="24"/>
                  <w:u w:val="single"/>
                </w:rPr>
                <w:t xml:space="preserve">1: Quality of Nursing Leadership </w:t>
              </w:r>
            </w:hyperlink>
          </w:p>
        </w:tc>
        <w:tc>
          <w:tcPr>
            <w:tcW w:w="2850" w:type="pct"/>
            <w:vAlign w:val="center"/>
            <w:hideMark/>
          </w:tcPr>
          <w:p w:rsidR="00113ED1" w:rsidRPr="00EC4BD5" w:rsidRDefault="00113ED1" w:rsidP="0006012E">
            <w:pPr>
              <w:spacing w:after="0" w:line="240" w:lineRule="auto"/>
              <w:rPr>
                <w:rFonts w:ascii="Times New Roman" w:eastAsia="Times New Roman" w:hAnsi="Times New Roman" w:cs="Times New Roman"/>
                <w:sz w:val="24"/>
                <w:szCs w:val="24"/>
              </w:rPr>
            </w:pPr>
            <w:hyperlink r:id="rId5" w:anchor="8" w:history="1">
              <w:r w:rsidRPr="00EC4BD5">
                <w:rPr>
                  <w:rFonts w:ascii="Times New Roman" w:eastAsia="Times New Roman" w:hAnsi="Times New Roman" w:cs="Times New Roman"/>
                  <w:color w:val="0000FF"/>
                  <w:sz w:val="24"/>
                  <w:szCs w:val="24"/>
                  <w:u w:val="single"/>
                </w:rPr>
                <w:t>8: Consultation &amp; Resources</w:t>
              </w:r>
            </w:hyperlink>
            <w:r w:rsidRPr="00EC4BD5">
              <w:rPr>
                <w:rFonts w:ascii="Times New Roman" w:eastAsia="Times New Roman" w:hAnsi="Times New Roman" w:cs="Times New Roman"/>
                <w:sz w:val="24"/>
                <w:szCs w:val="24"/>
              </w:rPr>
              <w:t xml:space="preserve"> </w:t>
            </w:r>
          </w:p>
        </w:tc>
      </w:tr>
      <w:tr w:rsidR="00113ED1" w:rsidRPr="00EC4BD5" w:rsidTr="0006012E">
        <w:trPr>
          <w:tblCellSpacing w:w="0" w:type="dxa"/>
        </w:trPr>
        <w:tc>
          <w:tcPr>
            <w:tcW w:w="2150" w:type="pct"/>
            <w:vAlign w:val="center"/>
            <w:hideMark/>
          </w:tcPr>
          <w:p w:rsidR="00113ED1" w:rsidRPr="00EC4BD5" w:rsidRDefault="00113ED1" w:rsidP="0006012E">
            <w:pPr>
              <w:spacing w:after="0" w:line="240" w:lineRule="auto"/>
              <w:rPr>
                <w:rFonts w:ascii="Times New Roman" w:eastAsia="Times New Roman" w:hAnsi="Times New Roman" w:cs="Times New Roman"/>
                <w:sz w:val="24"/>
                <w:szCs w:val="24"/>
              </w:rPr>
            </w:pPr>
            <w:hyperlink r:id="rId6" w:anchor="2" w:history="1">
              <w:r w:rsidRPr="00EC4BD5">
                <w:rPr>
                  <w:rFonts w:ascii="Times New Roman" w:eastAsia="Times New Roman" w:hAnsi="Times New Roman" w:cs="Times New Roman"/>
                  <w:color w:val="0000FF"/>
                  <w:sz w:val="24"/>
                  <w:szCs w:val="24"/>
                  <w:u w:val="single"/>
                </w:rPr>
                <w:t xml:space="preserve">2: Organizational Structure </w:t>
              </w:r>
            </w:hyperlink>
          </w:p>
        </w:tc>
        <w:tc>
          <w:tcPr>
            <w:tcW w:w="2850" w:type="pct"/>
            <w:vAlign w:val="center"/>
            <w:hideMark/>
          </w:tcPr>
          <w:p w:rsidR="00113ED1" w:rsidRPr="00EC4BD5" w:rsidRDefault="00113ED1" w:rsidP="0006012E">
            <w:pPr>
              <w:spacing w:after="0" w:line="240" w:lineRule="auto"/>
              <w:rPr>
                <w:rFonts w:ascii="Times New Roman" w:eastAsia="Times New Roman" w:hAnsi="Times New Roman" w:cs="Times New Roman"/>
                <w:sz w:val="24"/>
                <w:szCs w:val="24"/>
              </w:rPr>
            </w:pPr>
            <w:hyperlink r:id="rId7" w:anchor="9" w:history="1">
              <w:r w:rsidRPr="00EC4BD5">
                <w:rPr>
                  <w:rFonts w:ascii="Times New Roman" w:eastAsia="Times New Roman" w:hAnsi="Times New Roman" w:cs="Times New Roman"/>
                  <w:color w:val="0000FF"/>
                  <w:sz w:val="24"/>
                  <w:szCs w:val="24"/>
                  <w:u w:val="single"/>
                </w:rPr>
                <w:t>9: Autonomy</w:t>
              </w:r>
            </w:hyperlink>
            <w:r w:rsidRPr="00EC4BD5">
              <w:rPr>
                <w:rFonts w:ascii="Times New Roman" w:eastAsia="Times New Roman" w:hAnsi="Times New Roman" w:cs="Times New Roman"/>
                <w:sz w:val="24"/>
                <w:szCs w:val="24"/>
              </w:rPr>
              <w:t xml:space="preserve"> </w:t>
            </w:r>
          </w:p>
        </w:tc>
      </w:tr>
      <w:tr w:rsidR="00113ED1" w:rsidRPr="00EC4BD5" w:rsidTr="0006012E">
        <w:trPr>
          <w:tblCellSpacing w:w="0" w:type="dxa"/>
        </w:trPr>
        <w:tc>
          <w:tcPr>
            <w:tcW w:w="2150" w:type="pct"/>
            <w:vAlign w:val="center"/>
            <w:hideMark/>
          </w:tcPr>
          <w:p w:rsidR="00113ED1" w:rsidRPr="00EC4BD5" w:rsidRDefault="00113ED1" w:rsidP="0006012E">
            <w:pPr>
              <w:spacing w:after="0" w:line="240" w:lineRule="auto"/>
              <w:rPr>
                <w:rFonts w:ascii="Times New Roman" w:eastAsia="Times New Roman" w:hAnsi="Times New Roman" w:cs="Times New Roman"/>
                <w:sz w:val="24"/>
                <w:szCs w:val="24"/>
              </w:rPr>
            </w:pPr>
            <w:hyperlink r:id="rId8" w:anchor="3" w:history="1">
              <w:r w:rsidRPr="00EC4BD5">
                <w:rPr>
                  <w:rFonts w:ascii="Times New Roman" w:eastAsia="Times New Roman" w:hAnsi="Times New Roman" w:cs="Times New Roman"/>
                  <w:color w:val="0000FF"/>
                  <w:sz w:val="24"/>
                  <w:szCs w:val="24"/>
                  <w:u w:val="single"/>
                </w:rPr>
                <w:t>3: Management Style</w:t>
              </w:r>
            </w:hyperlink>
            <w:r w:rsidRPr="00EC4BD5">
              <w:rPr>
                <w:rFonts w:ascii="Times New Roman" w:eastAsia="Times New Roman" w:hAnsi="Times New Roman" w:cs="Times New Roman"/>
                <w:sz w:val="24"/>
                <w:szCs w:val="24"/>
              </w:rPr>
              <w:t xml:space="preserve"> </w:t>
            </w:r>
          </w:p>
        </w:tc>
        <w:tc>
          <w:tcPr>
            <w:tcW w:w="2850" w:type="pct"/>
            <w:vAlign w:val="center"/>
            <w:hideMark/>
          </w:tcPr>
          <w:p w:rsidR="00113ED1" w:rsidRPr="00EC4BD5" w:rsidRDefault="00113ED1" w:rsidP="0006012E">
            <w:pPr>
              <w:spacing w:after="0" w:line="240" w:lineRule="auto"/>
              <w:rPr>
                <w:rFonts w:ascii="Times New Roman" w:eastAsia="Times New Roman" w:hAnsi="Times New Roman" w:cs="Times New Roman"/>
                <w:sz w:val="24"/>
                <w:szCs w:val="24"/>
              </w:rPr>
            </w:pPr>
            <w:hyperlink r:id="rId9" w:anchor="10" w:history="1">
              <w:r w:rsidRPr="00EC4BD5">
                <w:rPr>
                  <w:rFonts w:ascii="Times New Roman" w:eastAsia="Times New Roman" w:hAnsi="Times New Roman" w:cs="Times New Roman"/>
                  <w:color w:val="0000FF"/>
                  <w:sz w:val="24"/>
                  <w:szCs w:val="24"/>
                  <w:u w:val="single"/>
                </w:rPr>
                <w:t>10: Community &amp; Health Care Organization</w:t>
              </w:r>
            </w:hyperlink>
          </w:p>
        </w:tc>
      </w:tr>
      <w:tr w:rsidR="00113ED1" w:rsidRPr="00EC4BD5" w:rsidTr="0006012E">
        <w:trPr>
          <w:tblCellSpacing w:w="0" w:type="dxa"/>
        </w:trPr>
        <w:tc>
          <w:tcPr>
            <w:tcW w:w="2150" w:type="pct"/>
            <w:vAlign w:val="center"/>
            <w:hideMark/>
          </w:tcPr>
          <w:p w:rsidR="00113ED1" w:rsidRPr="00EC4BD5" w:rsidRDefault="00113ED1" w:rsidP="0006012E">
            <w:pPr>
              <w:spacing w:after="0" w:line="240" w:lineRule="auto"/>
              <w:rPr>
                <w:rFonts w:ascii="Times New Roman" w:eastAsia="Times New Roman" w:hAnsi="Times New Roman" w:cs="Times New Roman"/>
                <w:sz w:val="24"/>
                <w:szCs w:val="24"/>
              </w:rPr>
            </w:pPr>
            <w:hyperlink r:id="rId10" w:anchor="4" w:history="1">
              <w:r w:rsidRPr="00EC4BD5">
                <w:rPr>
                  <w:rFonts w:ascii="Times New Roman" w:eastAsia="Times New Roman" w:hAnsi="Times New Roman" w:cs="Times New Roman"/>
                  <w:color w:val="0000FF"/>
                  <w:sz w:val="24"/>
                  <w:szCs w:val="24"/>
                  <w:u w:val="single"/>
                </w:rPr>
                <w:t>4: Personnel Policies &amp; Programs</w:t>
              </w:r>
            </w:hyperlink>
            <w:r w:rsidRPr="00EC4BD5">
              <w:rPr>
                <w:rFonts w:ascii="Times New Roman" w:eastAsia="Times New Roman" w:hAnsi="Times New Roman" w:cs="Times New Roman"/>
                <w:sz w:val="24"/>
                <w:szCs w:val="24"/>
              </w:rPr>
              <w:t xml:space="preserve"> </w:t>
            </w:r>
          </w:p>
        </w:tc>
        <w:tc>
          <w:tcPr>
            <w:tcW w:w="2850" w:type="pct"/>
            <w:vAlign w:val="center"/>
            <w:hideMark/>
          </w:tcPr>
          <w:p w:rsidR="00113ED1" w:rsidRPr="00EC4BD5" w:rsidRDefault="00113ED1" w:rsidP="0006012E">
            <w:pPr>
              <w:spacing w:after="0" w:line="240" w:lineRule="auto"/>
              <w:rPr>
                <w:rFonts w:ascii="Times New Roman" w:eastAsia="Times New Roman" w:hAnsi="Times New Roman" w:cs="Times New Roman"/>
                <w:sz w:val="24"/>
                <w:szCs w:val="24"/>
              </w:rPr>
            </w:pPr>
            <w:hyperlink r:id="rId11" w:anchor="11" w:history="1">
              <w:r w:rsidRPr="00EC4BD5">
                <w:rPr>
                  <w:rFonts w:ascii="Times New Roman" w:eastAsia="Times New Roman" w:hAnsi="Times New Roman" w:cs="Times New Roman"/>
                  <w:color w:val="0000FF"/>
                  <w:sz w:val="24"/>
                  <w:szCs w:val="24"/>
                  <w:u w:val="single"/>
                </w:rPr>
                <w:t xml:space="preserve">11: Nurses as Teachers </w:t>
              </w:r>
            </w:hyperlink>
          </w:p>
        </w:tc>
      </w:tr>
      <w:tr w:rsidR="00113ED1" w:rsidRPr="00EC4BD5" w:rsidTr="0006012E">
        <w:trPr>
          <w:tblCellSpacing w:w="0" w:type="dxa"/>
        </w:trPr>
        <w:tc>
          <w:tcPr>
            <w:tcW w:w="2150" w:type="pct"/>
            <w:vAlign w:val="center"/>
            <w:hideMark/>
          </w:tcPr>
          <w:p w:rsidR="00113ED1" w:rsidRPr="00EC4BD5" w:rsidRDefault="00113ED1" w:rsidP="0006012E">
            <w:pPr>
              <w:spacing w:after="0" w:line="240" w:lineRule="auto"/>
              <w:rPr>
                <w:rFonts w:ascii="Times New Roman" w:eastAsia="Times New Roman" w:hAnsi="Times New Roman" w:cs="Times New Roman"/>
                <w:sz w:val="24"/>
                <w:szCs w:val="24"/>
              </w:rPr>
            </w:pPr>
            <w:hyperlink r:id="rId12" w:anchor="5" w:history="1">
              <w:r w:rsidRPr="00EC4BD5">
                <w:rPr>
                  <w:rFonts w:ascii="Times New Roman" w:eastAsia="Times New Roman" w:hAnsi="Times New Roman" w:cs="Times New Roman"/>
                  <w:color w:val="0000FF"/>
                  <w:sz w:val="24"/>
                  <w:szCs w:val="24"/>
                  <w:u w:val="single"/>
                </w:rPr>
                <w:t>5: Professional Models of Care</w:t>
              </w:r>
            </w:hyperlink>
            <w:r w:rsidRPr="00EC4BD5">
              <w:rPr>
                <w:rFonts w:ascii="Times New Roman" w:eastAsia="Times New Roman" w:hAnsi="Times New Roman" w:cs="Times New Roman"/>
                <w:sz w:val="24"/>
                <w:szCs w:val="24"/>
              </w:rPr>
              <w:t xml:space="preserve"> </w:t>
            </w:r>
          </w:p>
        </w:tc>
        <w:tc>
          <w:tcPr>
            <w:tcW w:w="2850" w:type="pct"/>
            <w:vAlign w:val="center"/>
            <w:hideMark/>
          </w:tcPr>
          <w:p w:rsidR="00113ED1" w:rsidRPr="00EC4BD5" w:rsidRDefault="00113ED1" w:rsidP="0006012E">
            <w:pPr>
              <w:spacing w:after="0" w:line="240" w:lineRule="auto"/>
              <w:rPr>
                <w:rFonts w:ascii="Times New Roman" w:eastAsia="Times New Roman" w:hAnsi="Times New Roman" w:cs="Times New Roman"/>
                <w:sz w:val="24"/>
                <w:szCs w:val="24"/>
              </w:rPr>
            </w:pPr>
            <w:hyperlink r:id="rId13" w:anchor="12" w:history="1">
              <w:r w:rsidRPr="00EC4BD5">
                <w:rPr>
                  <w:rFonts w:ascii="Times New Roman" w:eastAsia="Times New Roman" w:hAnsi="Times New Roman" w:cs="Times New Roman"/>
                  <w:color w:val="0000FF"/>
                  <w:sz w:val="24"/>
                  <w:szCs w:val="24"/>
                  <w:u w:val="single"/>
                </w:rPr>
                <w:t>12: Image of Nursing</w:t>
              </w:r>
            </w:hyperlink>
            <w:r w:rsidRPr="00EC4BD5">
              <w:rPr>
                <w:rFonts w:ascii="Times New Roman" w:eastAsia="Times New Roman" w:hAnsi="Times New Roman" w:cs="Times New Roman"/>
                <w:sz w:val="24"/>
                <w:szCs w:val="24"/>
              </w:rPr>
              <w:t xml:space="preserve"> </w:t>
            </w:r>
          </w:p>
        </w:tc>
      </w:tr>
      <w:tr w:rsidR="00113ED1" w:rsidRPr="00EC4BD5" w:rsidTr="0006012E">
        <w:trPr>
          <w:tblCellSpacing w:w="0" w:type="dxa"/>
        </w:trPr>
        <w:tc>
          <w:tcPr>
            <w:tcW w:w="2150" w:type="pct"/>
            <w:vAlign w:val="center"/>
            <w:hideMark/>
          </w:tcPr>
          <w:p w:rsidR="00113ED1" w:rsidRPr="00EC4BD5" w:rsidRDefault="00113ED1" w:rsidP="0006012E">
            <w:pPr>
              <w:spacing w:after="0" w:line="240" w:lineRule="auto"/>
              <w:rPr>
                <w:rFonts w:ascii="Times New Roman" w:eastAsia="Times New Roman" w:hAnsi="Times New Roman" w:cs="Times New Roman"/>
                <w:sz w:val="24"/>
                <w:szCs w:val="24"/>
              </w:rPr>
            </w:pPr>
            <w:hyperlink r:id="rId14" w:anchor="6" w:history="1">
              <w:r w:rsidRPr="00EC4BD5">
                <w:rPr>
                  <w:rFonts w:ascii="Times New Roman" w:eastAsia="Times New Roman" w:hAnsi="Times New Roman" w:cs="Times New Roman"/>
                  <w:color w:val="0000FF"/>
                  <w:sz w:val="24"/>
                  <w:szCs w:val="24"/>
                  <w:u w:val="single"/>
                </w:rPr>
                <w:t>6: Quality of Care</w:t>
              </w:r>
            </w:hyperlink>
            <w:r w:rsidRPr="00EC4BD5">
              <w:rPr>
                <w:rFonts w:ascii="Times New Roman" w:eastAsia="Times New Roman" w:hAnsi="Times New Roman" w:cs="Times New Roman"/>
                <w:sz w:val="24"/>
                <w:szCs w:val="24"/>
              </w:rPr>
              <w:t xml:space="preserve"> </w:t>
            </w:r>
          </w:p>
        </w:tc>
        <w:tc>
          <w:tcPr>
            <w:tcW w:w="2850" w:type="pct"/>
            <w:vAlign w:val="center"/>
            <w:hideMark/>
          </w:tcPr>
          <w:p w:rsidR="00113ED1" w:rsidRPr="00EC4BD5" w:rsidRDefault="00113ED1" w:rsidP="0006012E">
            <w:pPr>
              <w:spacing w:after="0" w:line="240" w:lineRule="auto"/>
              <w:rPr>
                <w:rFonts w:ascii="Times New Roman" w:eastAsia="Times New Roman" w:hAnsi="Times New Roman" w:cs="Times New Roman"/>
                <w:sz w:val="24"/>
                <w:szCs w:val="24"/>
              </w:rPr>
            </w:pPr>
            <w:hyperlink r:id="rId15" w:anchor="13" w:history="1">
              <w:r w:rsidRPr="00EC4BD5">
                <w:rPr>
                  <w:rFonts w:ascii="Times New Roman" w:eastAsia="Times New Roman" w:hAnsi="Times New Roman" w:cs="Times New Roman"/>
                  <w:color w:val="0000FF"/>
                  <w:sz w:val="24"/>
                  <w:szCs w:val="24"/>
                  <w:u w:val="single"/>
                </w:rPr>
                <w:t xml:space="preserve">13: Interdisciplinary Relationships </w:t>
              </w:r>
            </w:hyperlink>
          </w:p>
        </w:tc>
      </w:tr>
      <w:tr w:rsidR="00113ED1" w:rsidRPr="00EC4BD5" w:rsidTr="0006012E">
        <w:trPr>
          <w:tblCellSpacing w:w="0" w:type="dxa"/>
        </w:trPr>
        <w:tc>
          <w:tcPr>
            <w:tcW w:w="2150" w:type="pct"/>
            <w:vAlign w:val="center"/>
            <w:hideMark/>
          </w:tcPr>
          <w:p w:rsidR="00113ED1" w:rsidRPr="00EC4BD5" w:rsidRDefault="00113ED1" w:rsidP="0006012E">
            <w:pPr>
              <w:spacing w:after="0" w:line="240" w:lineRule="auto"/>
              <w:rPr>
                <w:rFonts w:ascii="Times New Roman" w:eastAsia="Times New Roman" w:hAnsi="Times New Roman" w:cs="Times New Roman"/>
                <w:sz w:val="24"/>
                <w:szCs w:val="24"/>
              </w:rPr>
            </w:pPr>
            <w:hyperlink r:id="rId16" w:anchor="7" w:history="1">
              <w:r w:rsidRPr="00EC4BD5">
                <w:rPr>
                  <w:rFonts w:ascii="Times New Roman" w:eastAsia="Times New Roman" w:hAnsi="Times New Roman" w:cs="Times New Roman"/>
                  <w:color w:val="0000FF"/>
                  <w:sz w:val="24"/>
                  <w:szCs w:val="24"/>
                  <w:u w:val="single"/>
                </w:rPr>
                <w:t xml:space="preserve">7: Quality Improvement </w:t>
              </w:r>
            </w:hyperlink>
          </w:p>
        </w:tc>
        <w:tc>
          <w:tcPr>
            <w:tcW w:w="2850" w:type="pct"/>
            <w:vAlign w:val="center"/>
            <w:hideMark/>
          </w:tcPr>
          <w:p w:rsidR="00113ED1" w:rsidRPr="00EC4BD5" w:rsidRDefault="00113ED1" w:rsidP="0006012E">
            <w:pPr>
              <w:spacing w:after="0" w:line="240" w:lineRule="auto"/>
              <w:rPr>
                <w:rFonts w:ascii="Times New Roman" w:eastAsia="Times New Roman" w:hAnsi="Times New Roman" w:cs="Times New Roman"/>
                <w:sz w:val="24"/>
                <w:szCs w:val="24"/>
              </w:rPr>
            </w:pPr>
            <w:hyperlink r:id="rId17" w:anchor="14" w:history="1">
              <w:r w:rsidRPr="00EC4BD5">
                <w:rPr>
                  <w:rFonts w:ascii="Times New Roman" w:eastAsia="Times New Roman" w:hAnsi="Times New Roman" w:cs="Times New Roman"/>
                  <w:color w:val="0000FF"/>
                  <w:sz w:val="24"/>
                  <w:szCs w:val="24"/>
                  <w:u w:val="single"/>
                </w:rPr>
                <w:t>14: Professional Development</w:t>
              </w:r>
            </w:hyperlink>
            <w:r w:rsidRPr="00EC4BD5">
              <w:rPr>
                <w:rFonts w:ascii="Times New Roman" w:eastAsia="Times New Roman" w:hAnsi="Times New Roman" w:cs="Times New Roman"/>
                <w:sz w:val="24"/>
                <w:szCs w:val="24"/>
              </w:rPr>
              <w:t xml:space="preserve"> </w:t>
            </w:r>
          </w:p>
        </w:tc>
      </w:tr>
    </w:tbl>
    <w:p w:rsidR="00113ED1" w:rsidRPr="00EC4BD5" w:rsidRDefault="00113ED1" w:rsidP="00113ED1">
      <w:pPr>
        <w:spacing w:before="100" w:beforeAutospacing="1" w:after="100" w:afterAutospacing="1" w:line="240" w:lineRule="auto"/>
        <w:rPr>
          <w:rFonts w:ascii="Times New Roman" w:eastAsia="Times New Roman" w:hAnsi="Times New Roman" w:cs="Times New Roman"/>
          <w:sz w:val="24"/>
          <w:szCs w:val="24"/>
        </w:rPr>
      </w:pPr>
      <w:r w:rsidRPr="00EC4BD5">
        <w:rPr>
          <w:rFonts w:ascii="Times New Roman" w:eastAsia="Times New Roman" w:hAnsi="Times New Roman" w:cs="Times New Roman"/>
          <w:sz w:val="24"/>
          <w:szCs w:val="24"/>
        </w:rPr>
        <w:t xml:space="preserve">The original Magnet® research study conducted in 1983 identified 14 characteristics that differentiated organizations best able to recruit and retain nurses during the nursing shortages of the 1970s and 1980s. These characteristics remain known as the ANCC Forces of Magnetism that provide the conceptual framework for the Magnet appraisal process. </w:t>
      </w:r>
    </w:p>
    <w:p w:rsidR="00113ED1" w:rsidRPr="00EC4BD5" w:rsidRDefault="00113ED1" w:rsidP="00113ED1">
      <w:pPr>
        <w:spacing w:before="100" w:beforeAutospacing="1" w:after="100" w:afterAutospacing="1" w:line="240" w:lineRule="auto"/>
        <w:rPr>
          <w:rFonts w:ascii="Times New Roman" w:eastAsia="Times New Roman" w:hAnsi="Times New Roman" w:cs="Times New Roman"/>
          <w:sz w:val="24"/>
          <w:szCs w:val="24"/>
        </w:rPr>
      </w:pPr>
      <w:bookmarkStart w:id="1" w:name="1"/>
      <w:bookmarkEnd w:id="1"/>
      <w:r w:rsidRPr="00EC4BD5">
        <w:rPr>
          <w:rFonts w:ascii="Times New Roman" w:eastAsia="Times New Roman" w:hAnsi="Times New Roman" w:cs="Times New Roman"/>
          <w:sz w:val="24"/>
          <w:szCs w:val="24"/>
        </w:rPr>
        <w:t>Described as the heart of the Magnet Recognition Program®, the Forces of Magnetism are attributes or outcomes that exemplify nursing excellence. The full expression of the Forces of Magnetism is required to achieve Magnet designation and embodies a professional environment guided by a strong and visionary nursing leader who advocates and supports excellence in nursing practice.</w:t>
      </w:r>
    </w:p>
    <w:p w:rsidR="00113ED1" w:rsidRPr="00EC4BD5" w:rsidRDefault="00113ED1" w:rsidP="00113ED1">
      <w:pPr>
        <w:spacing w:before="100" w:beforeAutospacing="1" w:after="100" w:afterAutospacing="1" w:line="240" w:lineRule="auto"/>
        <w:rPr>
          <w:rFonts w:ascii="Times New Roman" w:eastAsia="Times New Roman" w:hAnsi="Times New Roman" w:cs="Times New Roman"/>
          <w:sz w:val="24"/>
          <w:szCs w:val="24"/>
        </w:rPr>
      </w:pPr>
      <w:r w:rsidRPr="00EC4BD5">
        <w:rPr>
          <w:rFonts w:ascii="Times New Roman" w:eastAsia="Times New Roman" w:hAnsi="Times New Roman" w:cs="Times New Roman"/>
          <w:sz w:val="24"/>
          <w:szCs w:val="24"/>
        </w:rPr>
        <w:t>Force 1: Quality of Nursing Leadership</w:t>
      </w:r>
      <w:r w:rsidRPr="00EC4BD5">
        <w:rPr>
          <w:rFonts w:ascii="Times New Roman" w:eastAsia="Times New Roman" w:hAnsi="Times New Roman" w:cs="Times New Roman"/>
          <w:sz w:val="24"/>
          <w:szCs w:val="24"/>
        </w:rPr>
        <w:br/>
        <w:t xml:space="preserve">Knowledgeable, strong, risk-taking nurse leaders follow a well-articulated, strategic and visionary philosophy in the day-to-day operations of nursing services. Nursing leaders, at all organizational levels, convey a strong sense of advocacy and </w:t>
      </w:r>
      <w:bookmarkStart w:id="2" w:name="2"/>
      <w:bookmarkEnd w:id="2"/>
      <w:r w:rsidRPr="00EC4BD5">
        <w:rPr>
          <w:rFonts w:ascii="Times New Roman" w:eastAsia="Times New Roman" w:hAnsi="Times New Roman" w:cs="Times New Roman"/>
          <w:sz w:val="24"/>
          <w:szCs w:val="24"/>
        </w:rPr>
        <w:t xml:space="preserve">support for the staff and for the patient. The results of quality leadership are evident in nursing practice at the patient's side. </w:t>
      </w:r>
      <w:hyperlink r:id="rId18" w:anchor="top" w:history="1">
        <w:r w:rsidRPr="00EC4BD5">
          <w:rPr>
            <w:rFonts w:ascii="Times New Roman" w:eastAsia="Times New Roman" w:hAnsi="Times New Roman" w:cs="Times New Roman"/>
            <w:color w:val="0000FF"/>
            <w:sz w:val="24"/>
            <w:szCs w:val="24"/>
            <w:u w:val="single"/>
          </w:rPr>
          <w:t xml:space="preserve">return to </w:t>
        </w:r>
        <w:r w:rsidRPr="00EC4BD5">
          <w:rPr>
            <w:rFonts w:ascii="Times New Roman" w:eastAsia="Times New Roman" w:hAnsi="Times New Roman" w:cs="Times New Roman"/>
            <w:noProof/>
            <w:color w:val="0000FF"/>
            <w:sz w:val="24"/>
            <w:szCs w:val="24"/>
            <w:u w:val="single"/>
          </w:rPr>
          <w:t>top</w:t>
        </w:r>
      </w:hyperlink>
      <w:r w:rsidRPr="00EC4BD5">
        <w:rPr>
          <w:rFonts w:ascii="Times New Roman" w:eastAsia="Times New Roman" w:hAnsi="Times New Roman" w:cs="Times New Roman"/>
          <w:sz w:val="24"/>
          <w:szCs w:val="24"/>
        </w:rPr>
        <w:t xml:space="preserve"> </w:t>
      </w:r>
    </w:p>
    <w:p w:rsidR="00113ED1" w:rsidRPr="00EC4BD5" w:rsidRDefault="00113ED1" w:rsidP="00113ED1">
      <w:pPr>
        <w:spacing w:before="100" w:beforeAutospacing="1" w:after="100" w:afterAutospacing="1" w:line="240" w:lineRule="auto"/>
        <w:rPr>
          <w:rFonts w:ascii="Times New Roman" w:eastAsia="Times New Roman" w:hAnsi="Times New Roman" w:cs="Times New Roman"/>
          <w:sz w:val="24"/>
          <w:szCs w:val="24"/>
        </w:rPr>
      </w:pPr>
      <w:r w:rsidRPr="00EC4BD5">
        <w:rPr>
          <w:rFonts w:ascii="Times New Roman" w:eastAsia="Times New Roman" w:hAnsi="Times New Roman" w:cs="Times New Roman"/>
          <w:sz w:val="24"/>
          <w:szCs w:val="24"/>
        </w:rPr>
        <w:t>Force 2: Organizational Structure</w:t>
      </w:r>
      <w:r w:rsidRPr="00EC4BD5">
        <w:rPr>
          <w:rFonts w:ascii="Times New Roman" w:eastAsia="Times New Roman" w:hAnsi="Times New Roman" w:cs="Times New Roman"/>
          <w:sz w:val="24"/>
          <w:szCs w:val="24"/>
        </w:rPr>
        <w:br/>
        <w:t xml:space="preserve">Organizational structures are generally flat, rather than tall, and decentralized decision-making prevails. The organizational structure is dynamic and responsive to change. Strong nursing representation is evident in the organizational committee structure. Executive-level nursing leaders serve at the executive level of the organization. The Chief Nursing Officer typically reports directly to the Chief Executive Officer. The organization has a functioning and productive system of </w:t>
      </w:r>
      <w:bookmarkStart w:id="3" w:name="3"/>
      <w:bookmarkEnd w:id="3"/>
      <w:r w:rsidRPr="00EC4BD5">
        <w:rPr>
          <w:rFonts w:ascii="Times New Roman" w:eastAsia="Times New Roman" w:hAnsi="Times New Roman" w:cs="Times New Roman"/>
          <w:sz w:val="24"/>
          <w:szCs w:val="24"/>
        </w:rPr>
        <w:t xml:space="preserve">shared decision-making. </w:t>
      </w:r>
      <w:hyperlink r:id="rId19" w:anchor="top" w:history="1">
        <w:r w:rsidRPr="00EC4BD5">
          <w:rPr>
            <w:rFonts w:ascii="Times New Roman" w:eastAsia="Times New Roman" w:hAnsi="Times New Roman" w:cs="Times New Roman"/>
            <w:color w:val="0000FF"/>
            <w:sz w:val="24"/>
            <w:szCs w:val="24"/>
            <w:u w:val="single"/>
          </w:rPr>
          <w:t xml:space="preserve">return to </w:t>
        </w:r>
        <w:r w:rsidRPr="00EC4BD5">
          <w:rPr>
            <w:rFonts w:ascii="Times New Roman" w:eastAsia="Times New Roman" w:hAnsi="Times New Roman" w:cs="Times New Roman"/>
            <w:noProof/>
            <w:color w:val="0000FF"/>
            <w:sz w:val="24"/>
            <w:szCs w:val="24"/>
            <w:u w:val="single"/>
          </w:rPr>
          <w:t>top</w:t>
        </w:r>
      </w:hyperlink>
    </w:p>
    <w:p w:rsidR="00113ED1" w:rsidRPr="00EC4BD5" w:rsidRDefault="00113ED1" w:rsidP="00113ED1">
      <w:pPr>
        <w:spacing w:before="100" w:beforeAutospacing="1" w:after="100" w:afterAutospacing="1" w:line="240" w:lineRule="auto"/>
        <w:rPr>
          <w:rFonts w:ascii="Times New Roman" w:eastAsia="Times New Roman" w:hAnsi="Times New Roman" w:cs="Times New Roman"/>
          <w:sz w:val="24"/>
          <w:szCs w:val="24"/>
        </w:rPr>
      </w:pPr>
      <w:r w:rsidRPr="00EC4BD5">
        <w:rPr>
          <w:rFonts w:ascii="Times New Roman" w:eastAsia="Times New Roman" w:hAnsi="Times New Roman" w:cs="Times New Roman"/>
          <w:sz w:val="24"/>
          <w:szCs w:val="24"/>
        </w:rPr>
        <w:t>Force 3: Management Style</w:t>
      </w:r>
      <w:r w:rsidRPr="00EC4BD5">
        <w:rPr>
          <w:rFonts w:ascii="Times New Roman" w:eastAsia="Times New Roman" w:hAnsi="Times New Roman" w:cs="Times New Roman"/>
          <w:sz w:val="24"/>
          <w:szCs w:val="24"/>
        </w:rPr>
        <w:br/>
        <w:t xml:space="preserve">Health care organization and nursing leaders create an environment supporting participation. Feedback is encouraged, </w:t>
      </w:r>
      <w:bookmarkStart w:id="4" w:name="4"/>
      <w:bookmarkEnd w:id="4"/>
      <w:r w:rsidRPr="00EC4BD5">
        <w:rPr>
          <w:rFonts w:ascii="Times New Roman" w:eastAsia="Times New Roman" w:hAnsi="Times New Roman" w:cs="Times New Roman"/>
          <w:sz w:val="24"/>
          <w:szCs w:val="24"/>
        </w:rPr>
        <w:t xml:space="preserve">valued and incorporated from the staff at all levels. Nurses serving in leadership positions are visible, accessible and committed to effective communication. </w:t>
      </w:r>
      <w:hyperlink r:id="rId20" w:anchor="top" w:history="1">
        <w:r w:rsidRPr="00EC4BD5">
          <w:rPr>
            <w:rFonts w:ascii="Times New Roman" w:eastAsia="Times New Roman" w:hAnsi="Times New Roman" w:cs="Times New Roman"/>
            <w:color w:val="0000FF"/>
            <w:sz w:val="24"/>
            <w:szCs w:val="24"/>
            <w:u w:val="single"/>
          </w:rPr>
          <w:t xml:space="preserve">return to </w:t>
        </w:r>
        <w:r w:rsidRPr="00EC4BD5">
          <w:rPr>
            <w:rFonts w:ascii="Times New Roman" w:eastAsia="Times New Roman" w:hAnsi="Times New Roman" w:cs="Times New Roman"/>
            <w:noProof/>
            <w:color w:val="0000FF"/>
            <w:sz w:val="24"/>
            <w:szCs w:val="24"/>
            <w:u w:val="single"/>
          </w:rPr>
          <w:t>top</w:t>
        </w:r>
      </w:hyperlink>
    </w:p>
    <w:p w:rsidR="00113ED1" w:rsidRPr="00EC4BD5" w:rsidRDefault="00113ED1" w:rsidP="00113ED1">
      <w:pPr>
        <w:spacing w:before="100" w:beforeAutospacing="1" w:after="100" w:afterAutospacing="1" w:line="240" w:lineRule="auto"/>
        <w:rPr>
          <w:rFonts w:ascii="Times New Roman" w:eastAsia="Times New Roman" w:hAnsi="Times New Roman" w:cs="Times New Roman"/>
          <w:sz w:val="24"/>
          <w:szCs w:val="24"/>
        </w:rPr>
      </w:pPr>
      <w:r w:rsidRPr="00EC4BD5">
        <w:rPr>
          <w:rFonts w:ascii="Times New Roman" w:eastAsia="Times New Roman" w:hAnsi="Times New Roman" w:cs="Times New Roman"/>
          <w:sz w:val="24"/>
          <w:szCs w:val="24"/>
        </w:rPr>
        <w:t>Force 4: Personnel Policies and Programs</w:t>
      </w:r>
      <w:r w:rsidRPr="00EC4BD5">
        <w:rPr>
          <w:rFonts w:ascii="Times New Roman" w:eastAsia="Times New Roman" w:hAnsi="Times New Roman" w:cs="Times New Roman"/>
          <w:sz w:val="24"/>
          <w:szCs w:val="24"/>
        </w:rPr>
        <w:br/>
        <w:t xml:space="preserve">Salaries and benefits are competitive. Creative and flexible staffing models that support a safe and healthy work </w:t>
      </w:r>
      <w:bookmarkStart w:id="5" w:name="5"/>
      <w:bookmarkEnd w:id="5"/>
      <w:r w:rsidRPr="00EC4BD5">
        <w:rPr>
          <w:rFonts w:ascii="Times New Roman" w:eastAsia="Times New Roman" w:hAnsi="Times New Roman" w:cs="Times New Roman"/>
          <w:sz w:val="24"/>
          <w:szCs w:val="24"/>
        </w:rPr>
        <w:t xml:space="preserve">environment are used. Personnel policies are created with direct care nurse </w:t>
      </w:r>
      <w:r w:rsidRPr="00EC4BD5">
        <w:rPr>
          <w:rFonts w:ascii="Times New Roman" w:eastAsia="Times New Roman" w:hAnsi="Times New Roman" w:cs="Times New Roman"/>
          <w:sz w:val="24"/>
          <w:szCs w:val="24"/>
        </w:rPr>
        <w:lastRenderedPageBreak/>
        <w:t xml:space="preserve">involvement. Significant opportunities for professional growth exist in administrative and clinical tracks. Personnel policies and programs support </w:t>
      </w:r>
      <w:r w:rsidRPr="00EC4BD5">
        <w:rPr>
          <w:rFonts w:ascii="Times New Roman" w:eastAsia="Times New Roman" w:hAnsi="Times New Roman" w:cs="Times New Roman"/>
          <w:noProof/>
          <w:sz w:val="24"/>
          <w:szCs w:val="24"/>
        </w:rPr>
        <w:t>professional</w:t>
      </w:r>
      <w:r w:rsidRPr="00EC4BD5">
        <w:rPr>
          <w:rFonts w:ascii="Times New Roman" w:eastAsia="Times New Roman" w:hAnsi="Times New Roman" w:cs="Times New Roman"/>
          <w:sz w:val="24"/>
          <w:szCs w:val="24"/>
        </w:rPr>
        <w:t xml:space="preserve"> nursing practice, work/life balance, and the delivery of quality care. </w:t>
      </w:r>
      <w:hyperlink r:id="rId21" w:anchor="top" w:history="1">
        <w:r w:rsidRPr="00EC4BD5">
          <w:rPr>
            <w:rFonts w:ascii="Times New Roman" w:eastAsia="Times New Roman" w:hAnsi="Times New Roman" w:cs="Times New Roman"/>
            <w:color w:val="0000FF"/>
            <w:sz w:val="24"/>
            <w:szCs w:val="24"/>
            <w:u w:val="single"/>
          </w:rPr>
          <w:t xml:space="preserve">return to </w:t>
        </w:r>
        <w:r w:rsidRPr="00EC4BD5">
          <w:rPr>
            <w:rFonts w:ascii="Times New Roman" w:eastAsia="Times New Roman" w:hAnsi="Times New Roman" w:cs="Times New Roman"/>
            <w:noProof/>
            <w:color w:val="0000FF"/>
            <w:sz w:val="24"/>
            <w:szCs w:val="24"/>
            <w:u w:val="single"/>
          </w:rPr>
          <w:t>top</w:t>
        </w:r>
      </w:hyperlink>
    </w:p>
    <w:p w:rsidR="00113ED1" w:rsidRPr="00EC4BD5" w:rsidRDefault="00113ED1" w:rsidP="00113ED1">
      <w:pPr>
        <w:spacing w:before="100" w:beforeAutospacing="1" w:after="100" w:afterAutospacing="1" w:line="240" w:lineRule="auto"/>
        <w:rPr>
          <w:rFonts w:ascii="Times New Roman" w:eastAsia="Times New Roman" w:hAnsi="Times New Roman" w:cs="Times New Roman"/>
          <w:sz w:val="24"/>
          <w:szCs w:val="24"/>
        </w:rPr>
      </w:pPr>
      <w:r w:rsidRPr="00EC4BD5">
        <w:rPr>
          <w:rFonts w:ascii="Times New Roman" w:eastAsia="Times New Roman" w:hAnsi="Times New Roman" w:cs="Times New Roman"/>
          <w:sz w:val="24"/>
          <w:szCs w:val="24"/>
        </w:rPr>
        <w:t>Force 5: Professional Models of Care</w:t>
      </w:r>
      <w:r w:rsidRPr="00EC4BD5">
        <w:rPr>
          <w:rFonts w:ascii="Times New Roman" w:eastAsia="Times New Roman" w:hAnsi="Times New Roman" w:cs="Times New Roman"/>
          <w:sz w:val="24"/>
          <w:szCs w:val="24"/>
        </w:rPr>
        <w:br/>
        <w:t xml:space="preserve">There are models of care that give nurses responsibility and authority for the provision of direct patient care. Nurses are accountable for their own practice as well as the coordination of care. The models of care (i.e., primary nursing, case </w:t>
      </w:r>
      <w:bookmarkStart w:id="6" w:name="6"/>
      <w:bookmarkEnd w:id="6"/>
      <w:r w:rsidRPr="00EC4BD5">
        <w:rPr>
          <w:rFonts w:ascii="Times New Roman" w:eastAsia="Times New Roman" w:hAnsi="Times New Roman" w:cs="Times New Roman"/>
          <w:sz w:val="24"/>
          <w:szCs w:val="24"/>
        </w:rPr>
        <w:t xml:space="preserve">management, family-centered, district, and </w:t>
      </w:r>
      <w:r w:rsidRPr="00EC4BD5">
        <w:rPr>
          <w:rFonts w:ascii="Times New Roman" w:eastAsia="Times New Roman" w:hAnsi="Times New Roman" w:cs="Times New Roman"/>
          <w:noProof/>
          <w:sz w:val="24"/>
          <w:szCs w:val="24"/>
        </w:rPr>
        <w:t>wholistic</w:t>
      </w:r>
      <w:r w:rsidRPr="00EC4BD5">
        <w:rPr>
          <w:rFonts w:ascii="Times New Roman" w:eastAsia="Times New Roman" w:hAnsi="Times New Roman" w:cs="Times New Roman"/>
          <w:sz w:val="24"/>
          <w:szCs w:val="24"/>
        </w:rPr>
        <w:t xml:space="preserve">) provide for the continuity of care across the continuum. The models take into consideration patients' unique needs and provide skilled nurses and adequate resources to accomplish desired outcomes. </w:t>
      </w:r>
      <w:hyperlink r:id="rId22" w:anchor="top" w:history="1">
        <w:r w:rsidRPr="00EC4BD5">
          <w:rPr>
            <w:rFonts w:ascii="Times New Roman" w:eastAsia="Times New Roman" w:hAnsi="Times New Roman" w:cs="Times New Roman"/>
            <w:color w:val="0000FF"/>
            <w:sz w:val="24"/>
            <w:szCs w:val="24"/>
            <w:u w:val="single"/>
          </w:rPr>
          <w:t xml:space="preserve">return to </w:t>
        </w:r>
        <w:r w:rsidRPr="00EC4BD5">
          <w:rPr>
            <w:rFonts w:ascii="Times New Roman" w:eastAsia="Times New Roman" w:hAnsi="Times New Roman" w:cs="Times New Roman"/>
            <w:noProof/>
            <w:color w:val="0000FF"/>
            <w:sz w:val="24"/>
            <w:szCs w:val="24"/>
            <w:u w:val="single"/>
          </w:rPr>
          <w:t>top</w:t>
        </w:r>
      </w:hyperlink>
    </w:p>
    <w:p w:rsidR="00113ED1" w:rsidRPr="00EC4BD5" w:rsidRDefault="00113ED1" w:rsidP="00113ED1">
      <w:pPr>
        <w:spacing w:before="100" w:beforeAutospacing="1" w:after="100" w:afterAutospacing="1" w:line="240" w:lineRule="auto"/>
        <w:rPr>
          <w:rFonts w:ascii="Times New Roman" w:eastAsia="Times New Roman" w:hAnsi="Times New Roman" w:cs="Times New Roman"/>
          <w:sz w:val="24"/>
          <w:szCs w:val="24"/>
        </w:rPr>
      </w:pPr>
      <w:r w:rsidRPr="00EC4BD5">
        <w:rPr>
          <w:rFonts w:ascii="Times New Roman" w:eastAsia="Times New Roman" w:hAnsi="Times New Roman" w:cs="Times New Roman"/>
          <w:sz w:val="24"/>
          <w:szCs w:val="24"/>
        </w:rPr>
        <w:t>Force 6: Quality of Care</w:t>
      </w:r>
      <w:r w:rsidRPr="00EC4BD5">
        <w:rPr>
          <w:rFonts w:ascii="Times New Roman" w:eastAsia="Times New Roman" w:hAnsi="Times New Roman" w:cs="Times New Roman"/>
          <w:sz w:val="24"/>
          <w:szCs w:val="24"/>
        </w:rPr>
        <w:br/>
        <w:t xml:space="preserve">Quality is the systematic driving force for nursing and the organization. Nurses serving in leadership positions are </w:t>
      </w:r>
      <w:bookmarkStart w:id="7" w:name="7"/>
      <w:bookmarkEnd w:id="7"/>
      <w:r w:rsidRPr="00EC4BD5">
        <w:rPr>
          <w:rFonts w:ascii="Times New Roman" w:eastAsia="Times New Roman" w:hAnsi="Times New Roman" w:cs="Times New Roman"/>
          <w:sz w:val="24"/>
          <w:szCs w:val="24"/>
        </w:rPr>
        <w:t xml:space="preserve">responsible for providing an environment that positively influences patient outcomes. There is a pervasive perception among nurses that they provide </w:t>
      </w:r>
      <w:r w:rsidRPr="00EC4BD5">
        <w:rPr>
          <w:rFonts w:ascii="Times New Roman" w:eastAsia="Times New Roman" w:hAnsi="Times New Roman" w:cs="Times New Roman"/>
          <w:noProof/>
          <w:sz w:val="24"/>
          <w:szCs w:val="24"/>
        </w:rPr>
        <w:t>high quality</w:t>
      </w:r>
      <w:r w:rsidRPr="00EC4BD5">
        <w:rPr>
          <w:rFonts w:ascii="Times New Roman" w:eastAsia="Times New Roman" w:hAnsi="Times New Roman" w:cs="Times New Roman"/>
          <w:sz w:val="24"/>
          <w:szCs w:val="24"/>
        </w:rPr>
        <w:t xml:space="preserve"> care to patients. </w:t>
      </w:r>
      <w:hyperlink r:id="rId23" w:anchor="top" w:history="1">
        <w:r w:rsidRPr="00EC4BD5">
          <w:rPr>
            <w:rFonts w:ascii="Times New Roman" w:eastAsia="Times New Roman" w:hAnsi="Times New Roman" w:cs="Times New Roman"/>
            <w:color w:val="0000FF"/>
            <w:sz w:val="24"/>
            <w:szCs w:val="24"/>
            <w:u w:val="single"/>
          </w:rPr>
          <w:t xml:space="preserve">return to </w:t>
        </w:r>
        <w:r w:rsidRPr="00EC4BD5">
          <w:rPr>
            <w:rFonts w:ascii="Times New Roman" w:eastAsia="Times New Roman" w:hAnsi="Times New Roman" w:cs="Times New Roman"/>
            <w:noProof/>
            <w:color w:val="0000FF"/>
            <w:sz w:val="24"/>
            <w:szCs w:val="24"/>
            <w:u w:val="single"/>
          </w:rPr>
          <w:t>top</w:t>
        </w:r>
      </w:hyperlink>
    </w:p>
    <w:p w:rsidR="00113ED1" w:rsidRPr="00EC4BD5" w:rsidRDefault="00113ED1" w:rsidP="00113ED1">
      <w:pPr>
        <w:spacing w:before="100" w:beforeAutospacing="1" w:after="100" w:afterAutospacing="1" w:line="240" w:lineRule="auto"/>
        <w:rPr>
          <w:rFonts w:ascii="Times New Roman" w:eastAsia="Times New Roman" w:hAnsi="Times New Roman" w:cs="Times New Roman"/>
          <w:sz w:val="24"/>
          <w:szCs w:val="24"/>
        </w:rPr>
      </w:pPr>
      <w:r w:rsidRPr="00EC4BD5">
        <w:rPr>
          <w:rFonts w:ascii="Times New Roman" w:eastAsia="Times New Roman" w:hAnsi="Times New Roman" w:cs="Times New Roman"/>
          <w:sz w:val="24"/>
          <w:szCs w:val="24"/>
        </w:rPr>
        <w:t>Force 7: Quality Improvement</w:t>
      </w:r>
      <w:r w:rsidRPr="00EC4BD5">
        <w:rPr>
          <w:rFonts w:ascii="Times New Roman" w:eastAsia="Times New Roman" w:hAnsi="Times New Roman" w:cs="Times New Roman"/>
          <w:sz w:val="24"/>
          <w:szCs w:val="24"/>
        </w:rPr>
        <w:br/>
      </w:r>
      <w:bookmarkStart w:id="8" w:name="8"/>
      <w:bookmarkEnd w:id="8"/>
      <w:r w:rsidRPr="00EC4BD5">
        <w:rPr>
          <w:rFonts w:ascii="Times New Roman" w:eastAsia="Times New Roman" w:hAnsi="Times New Roman" w:cs="Times New Roman"/>
          <w:sz w:val="24"/>
          <w:szCs w:val="24"/>
        </w:rPr>
        <w:t xml:space="preserve">The organization possesses structures and processes for the measurement of quality and programs for improving the quality of care and services within the organization. </w:t>
      </w:r>
      <w:hyperlink r:id="rId24" w:anchor="top" w:history="1">
        <w:r w:rsidRPr="00EC4BD5">
          <w:rPr>
            <w:rFonts w:ascii="Times New Roman" w:eastAsia="Times New Roman" w:hAnsi="Times New Roman" w:cs="Times New Roman"/>
            <w:color w:val="0000FF"/>
            <w:sz w:val="24"/>
            <w:szCs w:val="24"/>
            <w:u w:val="single"/>
          </w:rPr>
          <w:t xml:space="preserve">return to </w:t>
        </w:r>
        <w:r w:rsidRPr="00EC4BD5">
          <w:rPr>
            <w:rFonts w:ascii="Times New Roman" w:eastAsia="Times New Roman" w:hAnsi="Times New Roman" w:cs="Times New Roman"/>
            <w:noProof/>
            <w:color w:val="0000FF"/>
            <w:sz w:val="24"/>
            <w:szCs w:val="24"/>
            <w:u w:val="single"/>
          </w:rPr>
          <w:t>top</w:t>
        </w:r>
      </w:hyperlink>
    </w:p>
    <w:p w:rsidR="00113ED1" w:rsidRPr="00EC4BD5" w:rsidRDefault="00113ED1" w:rsidP="00113ED1">
      <w:pPr>
        <w:spacing w:before="100" w:beforeAutospacing="1" w:after="100" w:afterAutospacing="1" w:line="240" w:lineRule="auto"/>
        <w:rPr>
          <w:rFonts w:ascii="Times New Roman" w:eastAsia="Times New Roman" w:hAnsi="Times New Roman" w:cs="Times New Roman"/>
          <w:sz w:val="24"/>
          <w:szCs w:val="24"/>
        </w:rPr>
      </w:pPr>
      <w:r w:rsidRPr="00EC4BD5">
        <w:rPr>
          <w:rFonts w:ascii="Times New Roman" w:eastAsia="Times New Roman" w:hAnsi="Times New Roman" w:cs="Times New Roman"/>
          <w:sz w:val="24"/>
          <w:szCs w:val="24"/>
        </w:rPr>
        <w:t>Force 8: Consultation and Resources</w:t>
      </w:r>
      <w:r w:rsidRPr="00EC4BD5">
        <w:rPr>
          <w:rFonts w:ascii="Times New Roman" w:eastAsia="Times New Roman" w:hAnsi="Times New Roman" w:cs="Times New Roman"/>
          <w:sz w:val="24"/>
          <w:szCs w:val="24"/>
        </w:rPr>
        <w:br/>
        <w:t xml:space="preserve">The </w:t>
      </w:r>
      <w:r w:rsidRPr="00EC4BD5">
        <w:rPr>
          <w:rFonts w:ascii="Times New Roman" w:eastAsia="Times New Roman" w:hAnsi="Times New Roman" w:cs="Times New Roman"/>
          <w:noProof/>
          <w:sz w:val="24"/>
          <w:szCs w:val="24"/>
        </w:rPr>
        <w:t>health care</w:t>
      </w:r>
      <w:r w:rsidRPr="00EC4BD5">
        <w:rPr>
          <w:rFonts w:ascii="Times New Roman" w:eastAsia="Times New Roman" w:hAnsi="Times New Roman" w:cs="Times New Roman"/>
          <w:sz w:val="24"/>
          <w:szCs w:val="24"/>
        </w:rPr>
        <w:t xml:space="preserve"> organization provides adequate resources, support and opportunities for the utilization of experts, </w:t>
      </w:r>
      <w:bookmarkStart w:id="9" w:name="9"/>
      <w:bookmarkEnd w:id="9"/>
      <w:r w:rsidRPr="00EC4BD5">
        <w:rPr>
          <w:rFonts w:ascii="Times New Roman" w:eastAsia="Times New Roman" w:hAnsi="Times New Roman" w:cs="Times New Roman"/>
          <w:sz w:val="24"/>
          <w:szCs w:val="24"/>
        </w:rPr>
        <w:t xml:space="preserve">particularly advanced practice nurses. The organization promotes </w:t>
      </w:r>
      <w:r w:rsidRPr="00EC4BD5">
        <w:rPr>
          <w:rFonts w:ascii="Times New Roman" w:eastAsia="Times New Roman" w:hAnsi="Times New Roman" w:cs="Times New Roman"/>
          <w:noProof/>
          <w:sz w:val="24"/>
          <w:szCs w:val="24"/>
        </w:rPr>
        <w:t>involvement</w:t>
      </w:r>
      <w:r w:rsidRPr="00EC4BD5">
        <w:rPr>
          <w:rFonts w:ascii="Times New Roman" w:eastAsia="Times New Roman" w:hAnsi="Times New Roman" w:cs="Times New Roman"/>
          <w:sz w:val="24"/>
          <w:szCs w:val="24"/>
        </w:rPr>
        <w:t xml:space="preserve"> of nurses in professional organizations and among peers in the community. </w:t>
      </w:r>
      <w:hyperlink r:id="rId25" w:anchor="top" w:history="1">
        <w:r w:rsidRPr="00EC4BD5">
          <w:rPr>
            <w:rFonts w:ascii="Times New Roman" w:eastAsia="Times New Roman" w:hAnsi="Times New Roman" w:cs="Times New Roman"/>
            <w:color w:val="0000FF"/>
            <w:sz w:val="24"/>
            <w:szCs w:val="24"/>
            <w:u w:val="single"/>
          </w:rPr>
          <w:t xml:space="preserve">return to </w:t>
        </w:r>
        <w:r w:rsidRPr="00EC4BD5">
          <w:rPr>
            <w:rFonts w:ascii="Times New Roman" w:eastAsia="Times New Roman" w:hAnsi="Times New Roman" w:cs="Times New Roman"/>
            <w:noProof/>
            <w:color w:val="0000FF"/>
            <w:sz w:val="24"/>
            <w:szCs w:val="24"/>
            <w:u w:val="single"/>
          </w:rPr>
          <w:t>top</w:t>
        </w:r>
      </w:hyperlink>
    </w:p>
    <w:p w:rsidR="00113ED1" w:rsidRPr="00EC4BD5" w:rsidRDefault="00113ED1" w:rsidP="00113ED1">
      <w:pPr>
        <w:spacing w:before="100" w:beforeAutospacing="1" w:after="100" w:afterAutospacing="1" w:line="240" w:lineRule="auto"/>
        <w:rPr>
          <w:rFonts w:ascii="Times New Roman" w:eastAsia="Times New Roman" w:hAnsi="Times New Roman" w:cs="Times New Roman"/>
          <w:sz w:val="24"/>
          <w:szCs w:val="24"/>
        </w:rPr>
      </w:pPr>
      <w:r w:rsidRPr="00EC4BD5">
        <w:rPr>
          <w:rFonts w:ascii="Times New Roman" w:eastAsia="Times New Roman" w:hAnsi="Times New Roman" w:cs="Times New Roman"/>
          <w:sz w:val="24"/>
          <w:szCs w:val="24"/>
        </w:rPr>
        <w:t>Force 9: Autonomy</w:t>
      </w:r>
      <w:r w:rsidRPr="00EC4BD5">
        <w:rPr>
          <w:rFonts w:ascii="Times New Roman" w:eastAsia="Times New Roman" w:hAnsi="Times New Roman" w:cs="Times New Roman"/>
          <w:sz w:val="24"/>
          <w:szCs w:val="24"/>
        </w:rPr>
        <w:br/>
        <w:t xml:space="preserve">Autonomous nursing care is the ability of a nurse to assess and provide nursing actions as appropriate for patient care based on competence, professional </w:t>
      </w:r>
      <w:r w:rsidRPr="00EC4BD5">
        <w:rPr>
          <w:rFonts w:ascii="Times New Roman" w:eastAsia="Times New Roman" w:hAnsi="Times New Roman" w:cs="Times New Roman"/>
          <w:noProof/>
          <w:sz w:val="24"/>
          <w:szCs w:val="24"/>
        </w:rPr>
        <w:t>expertise</w:t>
      </w:r>
      <w:r w:rsidRPr="00EC4BD5">
        <w:rPr>
          <w:rFonts w:ascii="Times New Roman" w:eastAsia="Times New Roman" w:hAnsi="Times New Roman" w:cs="Times New Roman"/>
          <w:sz w:val="24"/>
          <w:szCs w:val="24"/>
        </w:rPr>
        <w:t xml:space="preserve"> and knowledge. The nurse is expected to practice autonomously, consistent </w:t>
      </w:r>
      <w:bookmarkStart w:id="10" w:name="10"/>
      <w:bookmarkEnd w:id="10"/>
      <w:r w:rsidRPr="00EC4BD5">
        <w:rPr>
          <w:rFonts w:ascii="Times New Roman" w:eastAsia="Times New Roman" w:hAnsi="Times New Roman" w:cs="Times New Roman"/>
          <w:sz w:val="24"/>
          <w:szCs w:val="24"/>
        </w:rPr>
        <w:t xml:space="preserve">with professional standards. Independent judgment is expected within the context of interdisciplinary and multidisciplinary approaches to patient/resident/client care. </w:t>
      </w:r>
      <w:hyperlink r:id="rId26" w:anchor="top" w:history="1">
        <w:r w:rsidRPr="00EC4BD5">
          <w:rPr>
            <w:rFonts w:ascii="Times New Roman" w:eastAsia="Times New Roman" w:hAnsi="Times New Roman" w:cs="Times New Roman"/>
            <w:color w:val="0000FF"/>
            <w:sz w:val="24"/>
            <w:szCs w:val="24"/>
            <w:u w:val="single"/>
          </w:rPr>
          <w:t xml:space="preserve">return to </w:t>
        </w:r>
        <w:r w:rsidRPr="00EC4BD5">
          <w:rPr>
            <w:rFonts w:ascii="Times New Roman" w:eastAsia="Times New Roman" w:hAnsi="Times New Roman" w:cs="Times New Roman"/>
            <w:noProof/>
            <w:color w:val="0000FF"/>
            <w:sz w:val="24"/>
            <w:szCs w:val="24"/>
            <w:u w:val="single"/>
          </w:rPr>
          <w:t>top</w:t>
        </w:r>
      </w:hyperlink>
    </w:p>
    <w:p w:rsidR="00113ED1" w:rsidRPr="00EC4BD5" w:rsidRDefault="00113ED1" w:rsidP="00113ED1">
      <w:pPr>
        <w:spacing w:before="100" w:beforeAutospacing="1" w:after="100" w:afterAutospacing="1" w:line="240" w:lineRule="auto"/>
        <w:rPr>
          <w:rFonts w:ascii="Times New Roman" w:eastAsia="Times New Roman" w:hAnsi="Times New Roman" w:cs="Times New Roman"/>
          <w:sz w:val="24"/>
          <w:szCs w:val="24"/>
        </w:rPr>
      </w:pPr>
      <w:r w:rsidRPr="00EC4BD5">
        <w:rPr>
          <w:rFonts w:ascii="Times New Roman" w:eastAsia="Times New Roman" w:hAnsi="Times New Roman" w:cs="Times New Roman"/>
          <w:sz w:val="24"/>
          <w:szCs w:val="24"/>
        </w:rPr>
        <w:t>Force 10: Community and the Health Care Organization</w:t>
      </w:r>
      <w:r w:rsidRPr="00EC4BD5">
        <w:rPr>
          <w:rFonts w:ascii="Times New Roman" w:eastAsia="Times New Roman" w:hAnsi="Times New Roman" w:cs="Times New Roman"/>
          <w:sz w:val="24"/>
          <w:szCs w:val="24"/>
        </w:rPr>
        <w:br/>
      </w:r>
      <w:bookmarkStart w:id="11" w:name="11"/>
      <w:bookmarkEnd w:id="11"/>
      <w:r w:rsidRPr="00EC4BD5">
        <w:rPr>
          <w:rFonts w:ascii="Times New Roman" w:eastAsia="Times New Roman" w:hAnsi="Times New Roman" w:cs="Times New Roman"/>
          <w:sz w:val="24"/>
          <w:szCs w:val="24"/>
        </w:rPr>
        <w:t xml:space="preserve">Relationships are established within and among all types of </w:t>
      </w:r>
      <w:r w:rsidRPr="00EC4BD5">
        <w:rPr>
          <w:rFonts w:ascii="Times New Roman" w:eastAsia="Times New Roman" w:hAnsi="Times New Roman" w:cs="Times New Roman"/>
          <w:noProof/>
          <w:sz w:val="24"/>
          <w:szCs w:val="24"/>
        </w:rPr>
        <w:t>health care</w:t>
      </w:r>
      <w:r w:rsidRPr="00EC4BD5">
        <w:rPr>
          <w:rFonts w:ascii="Times New Roman" w:eastAsia="Times New Roman" w:hAnsi="Times New Roman" w:cs="Times New Roman"/>
          <w:sz w:val="24"/>
          <w:szCs w:val="24"/>
        </w:rPr>
        <w:t xml:space="preserve"> organizations and other community organizations, to develop strong partnerships that support improved client outcomes and the health of the communities they serve. </w:t>
      </w:r>
      <w:hyperlink r:id="rId27" w:anchor="top" w:history="1">
        <w:r w:rsidRPr="00EC4BD5">
          <w:rPr>
            <w:rFonts w:ascii="Times New Roman" w:eastAsia="Times New Roman" w:hAnsi="Times New Roman" w:cs="Times New Roman"/>
            <w:color w:val="0000FF"/>
            <w:sz w:val="24"/>
            <w:szCs w:val="24"/>
            <w:u w:val="single"/>
          </w:rPr>
          <w:t xml:space="preserve">return to </w:t>
        </w:r>
        <w:r w:rsidRPr="00EC4BD5">
          <w:rPr>
            <w:rFonts w:ascii="Times New Roman" w:eastAsia="Times New Roman" w:hAnsi="Times New Roman" w:cs="Times New Roman"/>
            <w:noProof/>
            <w:color w:val="0000FF"/>
            <w:sz w:val="24"/>
            <w:szCs w:val="24"/>
            <w:u w:val="single"/>
          </w:rPr>
          <w:t>top</w:t>
        </w:r>
      </w:hyperlink>
    </w:p>
    <w:p w:rsidR="00113ED1" w:rsidRPr="00EC4BD5" w:rsidRDefault="00113ED1" w:rsidP="00113ED1">
      <w:pPr>
        <w:spacing w:before="100" w:beforeAutospacing="1" w:after="100" w:afterAutospacing="1" w:line="240" w:lineRule="auto"/>
        <w:rPr>
          <w:rFonts w:ascii="Times New Roman" w:eastAsia="Times New Roman" w:hAnsi="Times New Roman" w:cs="Times New Roman"/>
          <w:sz w:val="24"/>
          <w:szCs w:val="24"/>
        </w:rPr>
      </w:pPr>
      <w:r w:rsidRPr="00EC4BD5">
        <w:rPr>
          <w:rFonts w:ascii="Times New Roman" w:eastAsia="Times New Roman" w:hAnsi="Times New Roman" w:cs="Times New Roman"/>
          <w:sz w:val="24"/>
          <w:szCs w:val="24"/>
        </w:rPr>
        <w:t>Force 11: Nurses as Teachers</w:t>
      </w:r>
      <w:r w:rsidRPr="00EC4BD5">
        <w:rPr>
          <w:rFonts w:ascii="Times New Roman" w:eastAsia="Times New Roman" w:hAnsi="Times New Roman" w:cs="Times New Roman"/>
          <w:sz w:val="24"/>
          <w:szCs w:val="24"/>
        </w:rPr>
        <w:br/>
        <w:t xml:space="preserve">Professional nurses are involved in educational activities within the organization and community. Students from a variety of academic programs are welcomed and supported in the organization; contractual arrangements are mutually beneficial. </w:t>
      </w:r>
    </w:p>
    <w:p w:rsidR="00113ED1" w:rsidRPr="00EC4BD5" w:rsidRDefault="00113ED1" w:rsidP="00113ED1">
      <w:pPr>
        <w:spacing w:before="100" w:beforeAutospacing="1" w:after="100" w:afterAutospacing="1" w:line="240" w:lineRule="auto"/>
        <w:rPr>
          <w:rFonts w:ascii="Times New Roman" w:eastAsia="Times New Roman" w:hAnsi="Times New Roman" w:cs="Times New Roman"/>
          <w:sz w:val="24"/>
          <w:szCs w:val="24"/>
        </w:rPr>
      </w:pPr>
      <w:bookmarkStart w:id="12" w:name="12"/>
      <w:bookmarkEnd w:id="12"/>
      <w:r w:rsidRPr="00EC4BD5">
        <w:rPr>
          <w:rFonts w:ascii="Times New Roman" w:eastAsia="Times New Roman" w:hAnsi="Times New Roman" w:cs="Times New Roman"/>
          <w:sz w:val="24"/>
          <w:szCs w:val="24"/>
        </w:rPr>
        <w:lastRenderedPageBreak/>
        <w:t xml:space="preserve">There is a development and mentoring program for staff preceptors for all levels of students (including students, new graduates, experienced nurses, etc.). In all positions, staff </w:t>
      </w:r>
      <w:r w:rsidRPr="00EC4BD5">
        <w:rPr>
          <w:rFonts w:ascii="Times New Roman" w:eastAsia="Times New Roman" w:hAnsi="Times New Roman" w:cs="Times New Roman"/>
          <w:noProof/>
          <w:sz w:val="24"/>
          <w:szCs w:val="24"/>
        </w:rPr>
        <w:t>serve</w:t>
      </w:r>
      <w:r w:rsidRPr="00EC4BD5">
        <w:rPr>
          <w:rFonts w:ascii="Times New Roman" w:eastAsia="Times New Roman" w:hAnsi="Times New Roman" w:cs="Times New Roman"/>
          <w:sz w:val="24"/>
          <w:szCs w:val="24"/>
        </w:rPr>
        <w:t xml:space="preserve"> as faculty and preceptors for students from a variety of academic programs. There is a patient education program that meets the diverse needs of patients in all of the care settings of the organization. </w:t>
      </w:r>
      <w:hyperlink r:id="rId28" w:anchor="top" w:history="1">
        <w:r w:rsidRPr="00EC4BD5">
          <w:rPr>
            <w:rFonts w:ascii="Times New Roman" w:eastAsia="Times New Roman" w:hAnsi="Times New Roman" w:cs="Times New Roman"/>
            <w:color w:val="0000FF"/>
            <w:sz w:val="24"/>
            <w:szCs w:val="24"/>
            <w:u w:val="single"/>
          </w:rPr>
          <w:t xml:space="preserve">return to </w:t>
        </w:r>
        <w:r w:rsidRPr="00EC4BD5">
          <w:rPr>
            <w:rFonts w:ascii="Times New Roman" w:eastAsia="Times New Roman" w:hAnsi="Times New Roman" w:cs="Times New Roman"/>
            <w:noProof/>
            <w:color w:val="0000FF"/>
            <w:sz w:val="24"/>
            <w:szCs w:val="24"/>
            <w:u w:val="single"/>
          </w:rPr>
          <w:t>top</w:t>
        </w:r>
      </w:hyperlink>
    </w:p>
    <w:p w:rsidR="00113ED1" w:rsidRPr="00EC4BD5" w:rsidRDefault="00113ED1" w:rsidP="00113ED1">
      <w:pPr>
        <w:spacing w:before="100" w:beforeAutospacing="1" w:after="100" w:afterAutospacing="1" w:line="240" w:lineRule="auto"/>
        <w:rPr>
          <w:rFonts w:ascii="Times New Roman" w:eastAsia="Times New Roman" w:hAnsi="Times New Roman" w:cs="Times New Roman"/>
          <w:sz w:val="24"/>
          <w:szCs w:val="24"/>
        </w:rPr>
      </w:pPr>
      <w:r w:rsidRPr="00EC4BD5">
        <w:rPr>
          <w:rFonts w:ascii="Times New Roman" w:eastAsia="Times New Roman" w:hAnsi="Times New Roman" w:cs="Times New Roman"/>
          <w:sz w:val="24"/>
          <w:szCs w:val="24"/>
        </w:rPr>
        <w:t>Force 12: Image of Nursing</w:t>
      </w:r>
      <w:r w:rsidRPr="00EC4BD5">
        <w:rPr>
          <w:rFonts w:ascii="Times New Roman" w:eastAsia="Times New Roman" w:hAnsi="Times New Roman" w:cs="Times New Roman"/>
          <w:sz w:val="24"/>
          <w:szCs w:val="24"/>
        </w:rPr>
        <w:br/>
      </w:r>
      <w:bookmarkStart w:id="13" w:name="13"/>
      <w:bookmarkEnd w:id="13"/>
      <w:r w:rsidRPr="00EC4BD5">
        <w:rPr>
          <w:rFonts w:ascii="Times New Roman" w:eastAsia="Times New Roman" w:hAnsi="Times New Roman" w:cs="Times New Roman"/>
          <w:sz w:val="24"/>
          <w:szCs w:val="24"/>
        </w:rPr>
        <w:t xml:space="preserve">The services provided by nurses are characterized as essential by other members of the </w:t>
      </w:r>
      <w:r w:rsidRPr="00EC4BD5">
        <w:rPr>
          <w:rFonts w:ascii="Times New Roman" w:eastAsia="Times New Roman" w:hAnsi="Times New Roman" w:cs="Times New Roman"/>
          <w:noProof/>
          <w:sz w:val="24"/>
          <w:szCs w:val="24"/>
        </w:rPr>
        <w:t>health care</w:t>
      </w:r>
      <w:r w:rsidRPr="00EC4BD5">
        <w:rPr>
          <w:rFonts w:ascii="Times New Roman" w:eastAsia="Times New Roman" w:hAnsi="Times New Roman" w:cs="Times New Roman"/>
          <w:sz w:val="24"/>
          <w:szCs w:val="24"/>
        </w:rPr>
        <w:t xml:space="preserve"> team. Nurses are viewed as integral to the </w:t>
      </w:r>
      <w:r w:rsidRPr="00EC4BD5">
        <w:rPr>
          <w:rFonts w:ascii="Times New Roman" w:eastAsia="Times New Roman" w:hAnsi="Times New Roman" w:cs="Times New Roman"/>
          <w:noProof/>
          <w:sz w:val="24"/>
          <w:szCs w:val="24"/>
        </w:rPr>
        <w:t>health care</w:t>
      </w:r>
      <w:r w:rsidRPr="00EC4BD5">
        <w:rPr>
          <w:rFonts w:ascii="Times New Roman" w:eastAsia="Times New Roman" w:hAnsi="Times New Roman" w:cs="Times New Roman"/>
          <w:sz w:val="24"/>
          <w:szCs w:val="24"/>
        </w:rPr>
        <w:t xml:space="preserve"> organization's ability to provide patient care. Nursing effectively influences system-wide processes. </w:t>
      </w:r>
      <w:hyperlink r:id="rId29" w:anchor="top" w:history="1">
        <w:r w:rsidRPr="00EC4BD5">
          <w:rPr>
            <w:rFonts w:ascii="Times New Roman" w:eastAsia="Times New Roman" w:hAnsi="Times New Roman" w:cs="Times New Roman"/>
            <w:color w:val="0000FF"/>
            <w:sz w:val="24"/>
            <w:szCs w:val="24"/>
            <w:u w:val="single"/>
          </w:rPr>
          <w:t xml:space="preserve">return to </w:t>
        </w:r>
        <w:r w:rsidRPr="00EC4BD5">
          <w:rPr>
            <w:rFonts w:ascii="Times New Roman" w:eastAsia="Times New Roman" w:hAnsi="Times New Roman" w:cs="Times New Roman"/>
            <w:noProof/>
            <w:color w:val="0000FF"/>
            <w:sz w:val="24"/>
            <w:szCs w:val="24"/>
            <w:u w:val="single"/>
          </w:rPr>
          <w:t>top</w:t>
        </w:r>
      </w:hyperlink>
    </w:p>
    <w:p w:rsidR="00113ED1" w:rsidRPr="00EC4BD5" w:rsidRDefault="00113ED1" w:rsidP="00113ED1">
      <w:pPr>
        <w:spacing w:before="100" w:beforeAutospacing="1" w:after="100" w:afterAutospacing="1" w:line="240" w:lineRule="auto"/>
        <w:rPr>
          <w:rFonts w:ascii="Times New Roman" w:eastAsia="Times New Roman" w:hAnsi="Times New Roman" w:cs="Times New Roman"/>
          <w:sz w:val="24"/>
          <w:szCs w:val="24"/>
        </w:rPr>
      </w:pPr>
      <w:r w:rsidRPr="00EC4BD5">
        <w:rPr>
          <w:rFonts w:ascii="Times New Roman" w:eastAsia="Times New Roman" w:hAnsi="Times New Roman" w:cs="Times New Roman"/>
          <w:sz w:val="24"/>
          <w:szCs w:val="24"/>
        </w:rPr>
        <w:t>Force 13: Interdisciplinary Relationships</w:t>
      </w:r>
      <w:r w:rsidRPr="00EC4BD5">
        <w:rPr>
          <w:rFonts w:ascii="Times New Roman" w:eastAsia="Times New Roman" w:hAnsi="Times New Roman" w:cs="Times New Roman"/>
          <w:sz w:val="24"/>
          <w:szCs w:val="24"/>
        </w:rPr>
        <w:br/>
        <w:t xml:space="preserve">Collaborative working relationships within and among the disciplines are valued. Mutual respect is based on the premise </w:t>
      </w:r>
      <w:bookmarkStart w:id="14" w:name="14"/>
      <w:bookmarkEnd w:id="14"/>
      <w:r w:rsidRPr="00EC4BD5">
        <w:rPr>
          <w:rFonts w:ascii="Times New Roman" w:eastAsia="Times New Roman" w:hAnsi="Times New Roman" w:cs="Times New Roman"/>
          <w:sz w:val="24"/>
          <w:szCs w:val="24"/>
        </w:rPr>
        <w:t xml:space="preserve">that all members of the </w:t>
      </w:r>
      <w:r w:rsidRPr="00EC4BD5">
        <w:rPr>
          <w:rFonts w:ascii="Times New Roman" w:eastAsia="Times New Roman" w:hAnsi="Times New Roman" w:cs="Times New Roman"/>
          <w:noProof/>
          <w:sz w:val="24"/>
          <w:szCs w:val="24"/>
        </w:rPr>
        <w:t>health care</w:t>
      </w:r>
      <w:r w:rsidRPr="00EC4BD5">
        <w:rPr>
          <w:rFonts w:ascii="Times New Roman" w:eastAsia="Times New Roman" w:hAnsi="Times New Roman" w:cs="Times New Roman"/>
          <w:sz w:val="24"/>
          <w:szCs w:val="24"/>
        </w:rPr>
        <w:t xml:space="preserve"> team make essential and meaningful contributions in the achievement of clinical outcomes. Conflict management strategies are in place and are used </w:t>
      </w:r>
      <w:r w:rsidRPr="00EC4BD5">
        <w:rPr>
          <w:rFonts w:ascii="Times New Roman" w:eastAsia="Times New Roman" w:hAnsi="Times New Roman" w:cs="Times New Roman"/>
          <w:noProof/>
          <w:sz w:val="24"/>
          <w:szCs w:val="24"/>
        </w:rPr>
        <w:t>effectively,</w:t>
      </w:r>
      <w:r w:rsidRPr="00EC4BD5">
        <w:rPr>
          <w:rFonts w:ascii="Times New Roman" w:eastAsia="Times New Roman" w:hAnsi="Times New Roman" w:cs="Times New Roman"/>
          <w:sz w:val="24"/>
          <w:szCs w:val="24"/>
        </w:rPr>
        <w:t xml:space="preserve"> when indicated. </w:t>
      </w:r>
      <w:hyperlink r:id="rId30" w:anchor="top" w:history="1">
        <w:r w:rsidRPr="00EC4BD5">
          <w:rPr>
            <w:rFonts w:ascii="Times New Roman" w:eastAsia="Times New Roman" w:hAnsi="Times New Roman" w:cs="Times New Roman"/>
            <w:color w:val="0000FF"/>
            <w:sz w:val="24"/>
            <w:szCs w:val="24"/>
            <w:u w:val="single"/>
          </w:rPr>
          <w:t xml:space="preserve">return to </w:t>
        </w:r>
        <w:r w:rsidRPr="00EC4BD5">
          <w:rPr>
            <w:rFonts w:ascii="Times New Roman" w:eastAsia="Times New Roman" w:hAnsi="Times New Roman" w:cs="Times New Roman"/>
            <w:noProof/>
            <w:color w:val="0000FF"/>
            <w:sz w:val="24"/>
            <w:szCs w:val="24"/>
            <w:u w:val="single"/>
          </w:rPr>
          <w:t>top</w:t>
        </w:r>
      </w:hyperlink>
    </w:p>
    <w:p w:rsidR="00113ED1" w:rsidRPr="00EC4BD5" w:rsidRDefault="00113ED1" w:rsidP="00113ED1">
      <w:pPr>
        <w:spacing w:before="100" w:beforeAutospacing="1" w:after="100" w:afterAutospacing="1" w:line="240" w:lineRule="auto"/>
        <w:rPr>
          <w:rFonts w:ascii="Times New Roman" w:eastAsia="Times New Roman" w:hAnsi="Times New Roman" w:cs="Times New Roman"/>
          <w:sz w:val="24"/>
          <w:szCs w:val="24"/>
        </w:rPr>
      </w:pPr>
      <w:r w:rsidRPr="00EC4BD5">
        <w:rPr>
          <w:rFonts w:ascii="Times New Roman" w:eastAsia="Times New Roman" w:hAnsi="Times New Roman" w:cs="Times New Roman"/>
          <w:sz w:val="24"/>
          <w:szCs w:val="24"/>
        </w:rPr>
        <w:t>Force 14: Professional Development</w:t>
      </w:r>
      <w:r w:rsidRPr="00EC4BD5">
        <w:rPr>
          <w:rFonts w:ascii="Times New Roman" w:eastAsia="Times New Roman" w:hAnsi="Times New Roman" w:cs="Times New Roman"/>
          <w:sz w:val="24"/>
          <w:szCs w:val="24"/>
        </w:rPr>
        <w:br/>
        <w:t xml:space="preserve">The </w:t>
      </w:r>
      <w:r w:rsidRPr="00EC4BD5">
        <w:rPr>
          <w:rFonts w:ascii="Times New Roman" w:eastAsia="Times New Roman" w:hAnsi="Times New Roman" w:cs="Times New Roman"/>
          <w:noProof/>
          <w:sz w:val="24"/>
          <w:szCs w:val="24"/>
        </w:rPr>
        <w:t>health care</w:t>
      </w:r>
      <w:r w:rsidRPr="00EC4BD5">
        <w:rPr>
          <w:rFonts w:ascii="Times New Roman" w:eastAsia="Times New Roman" w:hAnsi="Times New Roman" w:cs="Times New Roman"/>
          <w:sz w:val="24"/>
          <w:szCs w:val="24"/>
        </w:rPr>
        <w:t xml:space="preserve"> organization values and supports the personal and professional growth and development of staff. In addition to quality orientation and in-service education addressed earlier in Force 11, Nurses as Teachers, </w:t>
      </w:r>
      <w:r w:rsidRPr="00EC4BD5">
        <w:rPr>
          <w:rFonts w:ascii="Times New Roman" w:eastAsia="Times New Roman" w:hAnsi="Times New Roman" w:cs="Times New Roman"/>
          <w:noProof/>
          <w:sz w:val="24"/>
          <w:szCs w:val="24"/>
        </w:rPr>
        <w:t>emphasis</w:t>
      </w:r>
      <w:r w:rsidRPr="00EC4BD5">
        <w:rPr>
          <w:rFonts w:ascii="Times New Roman" w:eastAsia="Times New Roman" w:hAnsi="Times New Roman" w:cs="Times New Roman"/>
          <w:sz w:val="24"/>
          <w:szCs w:val="24"/>
        </w:rPr>
        <w:t xml:space="preserve"> is placed on career development services. Programs that promote formal education, professional </w:t>
      </w:r>
      <w:r w:rsidRPr="00EC4BD5">
        <w:rPr>
          <w:rFonts w:ascii="Times New Roman" w:eastAsia="Times New Roman" w:hAnsi="Times New Roman" w:cs="Times New Roman"/>
          <w:noProof/>
          <w:sz w:val="24"/>
          <w:szCs w:val="24"/>
        </w:rPr>
        <w:t>certification,</w:t>
      </w:r>
      <w:r w:rsidRPr="00EC4BD5">
        <w:rPr>
          <w:rFonts w:ascii="Times New Roman" w:eastAsia="Times New Roman" w:hAnsi="Times New Roman" w:cs="Times New Roman"/>
          <w:sz w:val="24"/>
          <w:szCs w:val="24"/>
        </w:rPr>
        <w:t xml:space="preserve"> and career development are evident. Competency-based clinical and leadership/management development is promoted and adequate human and fiscal resources for all professional development programs are provided. </w:t>
      </w:r>
      <w:hyperlink r:id="rId31" w:anchor="top" w:history="1">
        <w:r w:rsidRPr="00EC4BD5">
          <w:rPr>
            <w:rFonts w:ascii="Times New Roman" w:eastAsia="Times New Roman" w:hAnsi="Times New Roman" w:cs="Times New Roman"/>
            <w:color w:val="0000FF"/>
            <w:sz w:val="24"/>
            <w:szCs w:val="24"/>
            <w:u w:val="single"/>
          </w:rPr>
          <w:t xml:space="preserve">return to </w:t>
        </w:r>
        <w:r w:rsidRPr="00EC4BD5">
          <w:rPr>
            <w:rFonts w:ascii="Times New Roman" w:eastAsia="Times New Roman" w:hAnsi="Times New Roman" w:cs="Times New Roman"/>
            <w:noProof/>
            <w:color w:val="0000FF"/>
            <w:sz w:val="24"/>
            <w:szCs w:val="24"/>
            <w:u w:val="single"/>
          </w:rPr>
          <w:t>top</w:t>
        </w:r>
      </w:hyperlink>
    </w:p>
    <w:p w:rsidR="00113ED1" w:rsidRDefault="00113ED1" w:rsidP="00113ED1">
      <w:pPr>
        <w:spacing w:before="100" w:beforeAutospacing="1" w:after="100" w:afterAutospacing="1" w:line="240" w:lineRule="auto"/>
        <w:rPr>
          <w:rFonts w:ascii="Times New Roman" w:eastAsia="Times New Roman" w:hAnsi="Times New Roman" w:cs="Times New Roman"/>
          <w:sz w:val="24"/>
          <w:szCs w:val="24"/>
        </w:rPr>
      </w:pPr>
    </w:p>
    <w:p w:rsidR="00356649" w:rsidRDefault="00356649">
      <w:bookmarkStart w:id="15" w:name="_GoBack"/>
      <w:bookmarkEnd w:id="15"/>
    </w:p>
    <w:sectPr w:rsidR="00356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YxtTSwsDAyMDawMDRT0lEKTi0uzszPAykwrAUAUBvOpiwAAAA="/>
  </w:docVars>
  <w:rsids>
    <w:rsidRoot w:val="00113ED1"/>
    <w:rsid w:val="00113ED1"/>
    <w:rsid w:val="00356649"/>
    <w:rsid w:val="003F25F1"/>
    <w:rsid w:val="004E4420"/>
    <w:rsid w:val="00E05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0E1804-C4EB-4C62-9797-6FF1EE08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3E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ursecredentialing.org/Magnet/ProgramOverview/HistoryoftheMagnetProgram/ForcesofMagnetism" TargetMode="External"/><Relationship Id="rId13" Type="http://schemas.openxmlformats.org/officeDocument/2006/relationships/hyperlink" Target="http://www.nursecredentialing.org/Magnet/ProgramOverview/HistoryoftheMagnetProgram/ForcesofMagnetism" TargetMode="External"/><Relationship Id="rId18" Type="http://schemas.openxmlformats.org/officeDocument/2006/relationships/hyperlink" Target="http://www.nursecredentialing.org/Magnet/ProgramOverview/HistoryoftheMagnetProgram/ForcesofMagnetism" TargetMode="External"/><Relationship Id="rId26" Type="http://schemas.openxmlformats.org/officeDocument/2006/relationships/hyperlink" Target="http://www.nursecredentialing.org/Magnet/ProgramOverview/HistoryoftheMagnetProgram/ForcesofMagnetism" TargetMode="External"/><Relationship Id="rId3" Type="http://schemas.openxmlformats.org/officeDocument/2006/relationships/webSettings" Target="webSettings.xml"/><Relationship Id="rId21" Type="http://schemas.openxmlformats.org/officeDocument/2006/relationships/hyperlink" Target="http://www.nursecredentialing.org/Magnet/ProgramOverview/HistoryoftheMagnetProgram/ForcesofMagnetism" TargetMode="External"/><Relationship Id="rId7" Type="http://schemas.openxmlformats.org/officeDocument/2006/relationships/hyperlink" Target="http://www.nursecredentialing.org/Magnet/ProgramOverview/HistoryoftheMagnetProgram/ForcesofMagnetism" TargetMode="External"/><Relationship Id="rId12" Type="http://schemas.openxmlformats.org/officeDocument/2006/relationships/hyperlink" Target="http://www.nursecredentialing.org/Magnet/ProgramOverview/HistoryoftheMagnetProgram/ForcesofMagnetism" TargetMode="External"/><Relationship Id="rId17" Type="http://schemas.openxmlformats.org/officeDocument/2006/relationships/hyperlink" Target="http://www.nursecredentialing.org/Magnet/ProgramOverview/HistoryoftheMagnetProgram/ForcesofMagnetism" TargetMode="External"/><Relationship Id="rId25" Type="http://schemas.openxmlformats.org/officeDocument/2006/relationships/hyperlink" Target="http://www.nursecredentialing.org/Magnet/ProgramOverview/HistoryoftheMagnetProgram/ForcesofMagnetism"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www.nursecredentialing.org/Magnet/ProgramOverview/HistoryoftheMagnetProgram/ForcesofMagnetism" TargetMode="External"/><Relationship Id="rId20" Type="http://schemas.openxmlformats.org/officeDocument/2006/relationships/hyperlink" Target="http://www.nursecredentialing.org/Magnet/ProgramOverview/HistoryoftheMagnetProgram/ForcesofMagnetism" TargetMode="External"/><Relationship Id="rId29" Type="http://schemas.openxmlformats.org/officeDocument/2006/relationships/hyperlink" Target="http://www.nursecredentialing.org/Magnet/ProgramOverview/HistoryoftheMagnetProgram/ForcesofMagnetism" TargetMode="External"/><Relationship Id="rId1" Type="http://schemas.openxmlformats.org/officeDocument/2006/relationships/styles" Target="styles.xml"/><Relationship Id="rId6" Type="http://schemas.openxmlformats.org/officeDocument/2006/relationships/hyperlink" Target="http://www.nursecredentialing.org/Magnet/ProgramOverview/HistoryoftheMagnetProgram/ForcesofMagnetism" TargetMode="External"/><Relationship Id="rId11" Type="http://schemas.openxmlformats.org/officeDocument/2006/relationships/hyperlink" Target="http://www.nursecredentialing.org/Magnet/ProgramOverview/HistoryoftheMagnetProgram/ForcesofMagnetism" TargetMode="External"/><Relationship Id="rId24" Type="http://schemas.openxmlformats.org/officeDocument/2006/relationships/hyperlink" Target="http://www.nursecredentialing.org/Magnet/ProgramOverview/HistoryoftheMagnetProgram/ForcesofMagnetism" TargetMode="External"/><Relationship Id="rId32" Type="http://schemas.openxmlformats.org/officeDocument/2006/relationships/fontTable" Target="fontTable.xml"/><Relationship Id="rId5" Type="http://schemas.openxmlformats.org/officeDocument/2006/relationships/hyperlink" Target="http://www.nursecredentialing.org/Magnet/ProgramOverview/HistoryoftheMagnetProgram/ForcesofMagnetism" TargetMode="External"/><Relationship Id="rId15" Type="http://schemas.openxmlformats.org/officeDocument/2006/relationships/hyperlink" Target="http://www.nursecredentialing.org/Magnet/ProgramOverview/HistoryoftheMagnetProgram/ForcesofMagnetism" TargetMode="External"/><Relationship Id="rId23" Type="http://schemas.openxmlformats.org/officeDocument/2006/relationships/hyperlink" Target="http://www.nursecredentialing.org/Magnet/ProgramOverview/HistoryoftheMagnetProgram/ForcesofMagnetism" TargetMode="External"/><Relationship Id="rId28" Type="http://schemas.openxmlformats.org/officeDocument/2006/relationships/hyperlink" Target="http://www.nursecredentialing.org/Magnet/ProgramOverview/HistoryoftheMagnetProgram/ForcesofMagnetism" TargetMode="External"/><Relationship Id="rId10" Type="http://schemas.openxmlformats.org/officeDocument/2006/relationships/hyperlink" Target="http://www.nursecredentialing.org/Magnet/ProgramOverview/HistoryoftheMagnetProgram/ForcesofMagnetism" TargetMode="External"/><Relationship Id="rId19" Type="http://schemas.openxmlformats.org/officeDocument/2006/relationships/hyperlink" Target="http://www.nursecredentialing.org/Magnet/ProgramOverview/HistoryoftheMagnetProgram/ForcesofMagnetism" TargetMode="External"/><Relationship Id="rId31" Type="http://schemas.openxmlformats.org/officeDocument/2006/relationships/hyperlink" Target="http://www.nursecredentialing.org/Magnet/ProgramOverview/HistoryoftheMagnetProgram/ForcesofMagnetism" TargetMode="External"/><Relationship Id="rId4" Type="http://schemas.openxmlformats.org/officeDocument/2006/relationships/hyperlink" Target="http://www.nursecredentialing.org/Magnet/ProgramOverview/HistoryoftheMagnetProgram/ForcesofMagnetism" TargetMode="External"/><Relationship Id="rId9" Type="http://schemas.openxmlformats.org/officeDocument/2006/relationships/hyperlink" Target="http://www.nursecredentialing.org/Magnet/ProgramOverview/HistoryoftheMagnetProgram/ForcesofMagnetism" TargetMode="External"/><Relationship Id="rId14" Type="http://schemas.openxmlformats.org/officeDocument/2006/relationships/hyperlink" Target="http://www.nursecredentialing.org/Magnet/ProgramOverview/HistoryoftheMagnetProgram/ForcesofMagnetism" TargetMode="External"/><Relationship Id="rId22" Type="http://schemas.openxmlformats.org/officeDocument/2006/relationships/hyperlink" Target="http://www.nursecredentialing.org/Magnet/ProgramOverview/HistoryoftheMagnetProgram/ForcesofMagnetism" TargetMode="External"/><Relationship Id="rId27" Type="http://schemas.openxmlformats.org/officeDocument/2006/relationships/hyperlink" Target="http://www.nursecredentialing.org/Magnet/ProgramOverview/HistoryoftheMagnetProgram/ForcesofMagnetism" TargetMode="External"/><Relationship Id="rId30" Type="http://schemas.openxmlformats.org/officeDocument/2006/relationships/hyperlink" Target="http://www.nursecredentialing.org/Magnet/ProgramOverview/HistoryoftheMagnetProgram/ForcesofMagnet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1574</Words>
  <Characters>8974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1</cp:revision>
  <dcterms:created xsi:type="dcterms:W3CDTF">2017-10-26T02:38:00Z</dcterms:created>
  <dcterms:modified xsi:type="dcterms:W3CDTF">2017-10-26T02:38:00Z</dcterms:modified>
</cp:coreProperties>
</file>